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one" w:sz="0" w:space="0" w:color="FFFFFF"/>
          <w:left w:val="none" w:sz="0" w:space="0" w:color="FFFFFF"/>
          <w:bottom w:val="single" w:sz="24" w:space="0" w:color="9E1B32"/>
          <w:right w:val="none" w:sz="0" w:space="0" w:color="FFFFFF"/>
          <w:insideH w:val="none" w:sz="0" w:space="0" w:color="FFFFFF"/>
          <w:insideV w:val="none" w:sz="0" w:space="0" w:color="FFFFFF"/>
        </w:tblBorders>
        <w:shd w:val="clear" w:color="auto" w:fill="C00000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DA47B9" w14:paraId="6FDC7EE9" w14:textId="77777777" w:rsidTr="00527013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C00000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ACDB94E" w14:textId="77777777" w:rsidR="00DA47B9" w:rsidRDefault="006E734F">
            <w:pPr>
              <w:jc w:val="center"/>
            </w:pPr>
            <w:r>
              <w:rPr>
                <w:b/>
                <w:bCs/>
                <w:caps/>
                <w:color w:val="FFFFFF"/>
                <w:spacing w:val="20"/>
              </w:rPr>
              <w:t>OFFICE OF THE PROVOST</w:t>
            </w:r>
          </w:p>
          <w:p w14:paraId="714AD5F3" w14:textId="77777777" w:rsidR="00DA47B9" w:rsidRDefault="006E734F">
            <w:pPr>
              <w:spacing w:before="2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Classroom Expectations</w:t>
            </w:r>
          </w:p>
          <w:p w14:paraId="5EFECBC7" w14:textId="77777777" w:rsidR="00DA47B9" w:rsidRDefault="006E734F">
            <w:pPr>
              <w:spacing w:before="20"/>
              <w:jc w:val="center"/>
            </w:pPr>
            <w:r>
              <w:rPr>
                <w:color w:val="F2D9DE"/>
                <w:sz w:val="22"/>
                <w:szCs w:val="22"/>
              </w:rPr>
              <w:t>Fall 2026</w:t>
            </w:r>
          </w:p>
        </w:tc>
      </w:tr>
    </w:tbl>
    <w:p w14:paraId="78FDA6E1" w14:textId="77777777" w:rsidR="00DA47B9" w:rsidRDefault="006E734F">
      <w:pPr>
        <w:spacing w:after="80"/>
      </w:pPr>
      <w:r>
        <w:rPr>
          <w:color w:val="231F20"/>
          <w:sz w:val="18"/>
          <w:szCs w:val="18"/>
        </w:rPr>
        <w:t xml:space="preserve"> </w:t>
      </w:r>
    </w:p>
    <w:p w14:paraId="04EC589D" w14:textId="77777777" w:rsidR="00DA47B9" w:rsidRPr="00527013" w:rsidRDefault="006E734F">
      <w:pPr>
        <w:pBdr>
          <w:bottom w:val="single" w:sz="6" w:space="2" w:color="9E1B32"/>
        </w:pBdr>
        <w:spacing w:before="120" w:after="60"/>
        <w:rPr>
          <w:color w:val="EE0000"/>
          <w:sz w:val="28"/>
          <w:szCs w:val="28"/>
        </w:rPr>
      </w:pPr>
      <w:r w:rsidRPr="00527013">
        <w:rPr>
          <w:b/>
          <w:bCs/>
          <w:caps/>
          <w:color w:val="EE0000"/>
          <w:sz w:val="28"/>
          <w:szCs w:val="28"/>
        </w:rPr>
        <w:t>1. Cellphones &amp; Electronic Devices</w:t>
      </w:r>
    </w:p>
    <w:p w14:paraId="3099BF44" w14:textId="154B5AAA" w:rsidR="001064D0" w:rsidRPr="00527013" w:rsidRDefault="001064D0" w:rsidP="001064D0">
      <w:pPr>
        <w:shd w:val="clear" w:color="auto" w:fill="FFFFFF"/>
        <w:spacing w:beforeAutospacing="1"/>
        <w:rPr>
          <w:color w:val="000000"/>
          <w:sz w:val="28"/>
          <w:szCs w:val="28"/>
          <w:bdr w:val="none" w:sz="0" w:space="0" w:color="auto" w:frame="1"/>
        </w:rPr>
      </w:pPr>
      <w:r w:rsidRPr="00527013">
        <w:rPr>
          <w:color w:val="000000"/>
          <w:sz w:val="28"/>
          <w:szCs w:val="28"/>
          <w:bdr w:val="none" w:sz="0" w:space="0" w:color="auto" w:frame="1"/>
        </w:rPr>
        <w:t>To promote a productive learning environment, students are expected to abstain from the use of cellphones and other personal electronic devices during class.</w:t>
      </w:r>
    </w:p>
    <w:p w14:paraId="7A104085" w14:textId="7355FA93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C</w:t>
      </w:r>
      <w:r w:rsidRPr="00527013">
        <w:rPr>
          <w:color w:val="231F20"/>
          <w:sz w:val="28"/>
          <w:szCs w:val="28"/>
        </w:rPr>
        <w:t>ellphones should be silenced or set to vibrate before class begins.</w:t>
      </w:r>
    </w:p>
    <w:p w14:paraId="5C882514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Texting, social media use, gaming, and other non-course-related activities are not permitted during instructional time.</w:t>
      </w:r>
    </w:p>
    <w:p w14:paraId="6E03465B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Electronic devices may be used only when authorized by the instructor for course-related activities.</w:t>
      </w:r>
    </w:p>
    <w:p w14:paraId="0EAF05F3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Students who need to keep a phone available due to an emergency or family obligation should notify the instructor before class.</w:t>
      </w:r>
    </w:p>
    <w:p w14:paraId="6B83FC8A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Repeated violations may result in a warning, a request to put the device away, loss of participation points, or other actions consistent with course and University policy.</w:t>
      </w:r>
    </w:p>
    <w:p w14:paraId="417C1BFD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Students with approved accommodations requiring a cellphone, laptop, tablet, or other device should follow their accommodation terms and communicate with the instructor as appropriate.</w:t>
      </w:r>
    </w:p>
    <w:p w14:paraId="514A9B71" w14:textId="77777777" w:rsidR="00DA47B9" w:rsidRPr="00527013" w:rsidRDefault="006E734F">
      <w:pPr>
        <w:pBdr>
          <w:bottom w:val="single" w:sz="6" w:space="2" w:color="9E1B32"/>
        </w:pBdr>
        <w:spacing w:before="120" w:after="60"/>
        <w:rPr>
          <w:color w:val="EE0000"/>
          <w:sz w:val="28"/>
          <w:szCs w:val="28"/>
        </w:rPr>
      </w:pPr>
      <w:r w:rsidRPr="00527013">
        <w:rPr>
          <w:b/>
          <w:bCs/>
          <w:caps/>
          <w:color w:val="EE0000"/>
          <w:sz w:val="28"/>
          <w:szCs w:val="28"/>
        </w:rPr>
        <w:t>2. Attendance</w:t>
      </w:r>
    </w:p>
    <w:p w14:paraId="7D6F3802" w14:textId="77777777" w:rsidR="001064D0" w:rsidRPr="00527013" w:rsidRDefault="001064D0" w:rsidP="001064D0">
      <w:pPr>
        <w:pStyle w:val="ListParagraph"/>
        <w:spacing w:after="40"/>
        <w:ind w:left="403"/>
        <w:rPr>
          <w:color w:val="231F20"/>
          <w:sz w:val="28"/>
          <w:szCs w:val="28"/>
        </w:rPr>
      </w:pPr>
    </w:p>
    <w:p w14:paraId="363A126C" w14:textId="21D0B0CD" w:rsidR="00DA47B9" w:rsidRPr="00527013" w:rsidRDefault="001064D0" w:rsidP="001064D0">
      <w:pPr>
        <w:spacing w:after="40"/>
        <w:rPr>
          <w:color w:val="000000"/>
          <w:sz w:val="28"/>
          <w:szCs w:val="28"/>
          <w:bdr w:val="none" w:sz="0" w:space="0" w:color="auto" w:frame="1"/>
        </w:rPr>
      </w:pPr>
      <w:r w:rsidRPr="00527013">
        <w:rPr>
          <w:color w:val="000000"/>
          <w:sz w:val="28"/>
          <w:szCs w:val="28"/>
          <w:bdr w:val="none" w:sz="0" w:space="0" w:color="auto" w:frame="1"/>
        </w:rPr>
        <w:t xml:space="preserve">Regular attendance is essential for academic </w:t>
      </w:r>
      <w:r w:rsidRPr="00527013">
        <w:rPr>
          <w:color w:val="000000"/>
          <w:sz w:val="28"/>
          <w:szCs w:val="28"/>
          <w:bdr w:val="none" w:sz="0" w:space="0" w:color="auto" w:frame="1"/>
        </w:rPr>
        <w:t>success.</w:t>
      </w:r>
      <w:r w:rsidRPr="00527013">
        <w:rPr>
          <w:color w:val="231F20"/>
          <w:sz w:val="28"/>
          <w:szCs w:val="28"/>
        </w:rPr>
        <w:t xml:space="preserve"> Students</w:t>
      </w:r>
      <w:r w:rsidR="006E734F" w:rsidRPr="00527013">
        <w:rPr>
          <w:color w:val="231F20"/>
          <w:sz w:val="28"/>
          <w:szCs w:val="28"/>
        </w:rPr>
        <w:t xml:space="preserve"> are expected to attend all scheduled class meetings, arrive on time, and remain for the entire class period.</w:t>
      </w:r>
    </w:p>
    <w:p w14:paraId="6CE180F0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S</w:t>
      </w:r>
      <w:r w:rsidRPr="00527013">
        <w:rPr>
          <w:color w:val="231F20"/>
          <w:sz w:val="28"/>
          <w:szCs w:val="28"/>
        </w:rPr>
        <w:t xml:space="preserve">tudents are responsible for all course content, announcements, assignments, and examinations, regardless of the reason for </w:t>
      </w:r>
      <w:proofErr w:type="gramStart"/>
      <w:r w:rsidRPr="00527013">
        <w:rPr>
          <w:color w:val="231F20"/>
          <w:sz w:val="28"/>
          <w:szCs w:val="28"/>
        </w:rPr>
        <w:t>an absence</w:t>
      </w:r>
      <w:proofErr w:type="gramEnd"/>
      <w:r w:rsidRPr="00527013">
        <w:rPr>
          <w:color w:val="231F20"/>
          <w:sz w:val="28"/>
          <w:szCs w:val="28"/>
        </w:rPr>
        <w:t>.</w:t>
      </w:r>
    </w:p>
    <w:p w14:paraId="221C70E0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If an absence is unavoidable, notify the instructor as soon as possible and provide documentation when required.</w:t>
      </w:r>
    </w:p>
    <w:p w14:paraId="3822F441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Excessive absences may negatively affect participation grades and overall course performance.</w:t>
      </w:r>
    </w:p>
    <w:p w14:paraId="300121E7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Students arriving more than 10–15 minutes late may be recorded as tardy; multiple instances (e.g., three) may count as one absence.</w:t>
      </w:r>
    </w:p>
    <w:p w14:paraId="367E6EEA" w14:textId="77777777" w:rsidR="00DA47B9" w:rsidRPr="00527013" w:rsidRDefault="006E734F">
      <w:pPr>
        <w:pStyle w:val="ListParagraph"/>
        <w:numPr>
          <w:ilvl w:val="0"/>
          <w:numId w:val="2"/>
        </w:numPr>
        <w:spacing w:after="40"/>
        <w:rPr>
          <w:sz w:val="28"/>
          <w:szCs w:val="28"/>
        </w:rPr>
      </w:pPr>
      <w:r w:rsidRPr="00527013">
        <w:rPr>
          <w:color w:val="231F20"/>
          <w:sz w:val="28"/>
          <w:szCs w:val="28"/>
        </w:rPr>
        <w:t>Makeup work or exams are permitted only per university policy or at the instructor's discretion.</w:t>
      </w:r>
    </w:p>
    <w:p w14:paraId="41634539" w14:textId="77777777" w:rsidR="00527013" w:rsidRPr="00527013" w:rsidRDefault="00527013" w:rsidP="00527013">
      <w:pPr>
        <w:numPr>
          <w:ilvl w:val="0"/>
          <w:numId w:val="2"/>
        </w:numPr>
        <w:shd w:val="clear" w:color="auto" w:fill="FFFFFF"/>
        <w:rPr>
          <w:rFonts w:ascii="Calibri" w:hAnsi="Calibri" w:cs="Calibri"/>
          <w:color w:val="000000"/>
          <w:sz w:val="28"/>
          <w:szCs w:val="28"/>
        </w:rPr>
      </w:pPr>
      <w:r w:rsidRPr="00527013">
        <w:rPr>
          <w:color w:val="000000"/>
          <w:sz w:val="28"/>
          <w:szCs w:val="28"/>
          <w:bdr w:val="none" w:sz="0" w:space="0" w:color="auto" w:frame="1"/>
        </w:rPr>
        <w:t>Students are encouraged to review the </w:t>
      </w:r>
      <w:hyperlink r:id="rId5" w:tooltip="Original URL: https://www.cau.edu/sites/default/files/2025-12/Student-Handbook-2025.pdf. Click or tap if you trust this link." w:history="1">
        <w:r w:rsidRPr="00527013">
          <w:rPr>
            <w:color w:val="0563C1"/>
            <w:sz w:val="28"/>
            <w:szCs w:val="28"/>
            <w:u w:val="single"/>
            <w:bdr w:val="none" w:sz="0" w:space="0" w:color="auto" w:frame="1"/>
          </w:rPr>
          <w:t>university's official attendance policy</w:t>
        </w:r>
      </w:hyperlink>
      <w:hyperlink r:id="rId6" w:tooltip="Original URL: https://www.cau.edu/sites/default/files/2025-12/Student-Handbook-2025.pdf. Click or tap if you trust this link." w:history="1">
        <w:r w:rsidRPr="00527013">
          <w:rPr>
            <w:color w:val="0563C1"/>
            <w:sz w:val="28"/>
            <w:szCs w:val="28"/>
            <w:u w:val="single"/>
            <w:bdr w:val="none" w:sz="0" w:space="0" w:color="auto" w:frame="1"/>
          </w:rPr>
          <w:t> </w:t>
        </w:r>
      </w:hyperlink>
      <w:r w:rsidRPr="00527013">
        <w:rPr>
          <w:color w:val="000000"/>
          <w:sz w:val="28"/>
          <w:szCs w:val="28"/>
          <w:bdr w:val="none" w:sz="0" w:space="0" w:color="auto" w:frame="1"/>
        </w:rPr>
        <w:t>regarding excused absences for illness, religious observances, university-sponsored events, military service, or other approved circumstances. The policy can be found in the </w:t>
      </w:r>
      <w:hyperlink r:id="rId7" w:tooltip="Original URL: https://www.cau.edu/sites/default/files/2025-12/Student-Handbook-2025.pdf. Click or tap if you trust this link." w:history="1">
        <w:r w:rsidRPr="00527013">
          <w:rPr>
            <w:color w:val="0563C1"/>
            <w:sz w:val="28"/>
            <w:szCs w:val="28"/>
            <w:u w:val="single"/>
            <w:bdr w:val="none" w:sz="0" w:space="0" w:color="auto" w:frame="1"/>
          </w:rPr>
          <w:t>2025 Student Handbook</w:t>
        </w:r>
      </w:hyperlink>
      <w:r w:rsidRPr="00527013">
        <w:rPr>
          <w:color w:val="000000"/>
          <w:sz w:val="28"/>
          <w:szCs w:val="28"/>
          <w:bdr w:val="none" w:sz="0" w:space="0" w:color="auto" w:frame="1"/>
        </w:rPr>
        <w:t>.</w:t>
      </w:r>
    </w:p>
    <w:sectPr w:rsidR="00527013" w:rsidRPr="00527013">
      <w:pgSz w:w="12240" w:h="15840"/>
      <w:pgMar w:top="540" w:right="720" w:bottom="54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5F0B"/>
    <w:multiLevelType w:val="hybridMultilevel"/>
    <w:tmpl w:val="C6846394"/>
    <w:lvl w:ilvl="0" w:tplc="B9C2EECA">
      <w:start w:val="1"/>
      <w:numFmt w:val="bullet"/>
      <w:lvlText w:val="•"/>
      <w:lvlJc w:val="left"/>
      <w:pPr>
        <w:ind w:left="403" w:hanging="230"/>
      </w:pPr>
    </w:lvl>
    <w:lvl w:ilvl="1" w:tplc="77E2976A">
      <w:numFmt w:val="decimal"/>
      <w:lvlText w:val=""/>
      <w:lvlJc w:val="left"/>
    </w:lvl>
    <w:lvl w:ilvl="2" w:tplc="45623BA2">
      <w:numFmt w:val="decimal"/>
      <w:lvlText w:val=""/>
      <w:lvlJc w:val="left"/>
    </w:lvl>
    <w:lvl w:ilvl="3" w:tplc="4792FC9E">
      <w:numFmt w:val="decimal"/>
      <w:lvlText w:val=""/>
      <w:lvlJc w:val="left"/>
    </w:lvl>
    <w:lvl w:ilvl="4" w:tplc="C7581016">
      <w:numFmt w:val="decimal"/>
      <w:lvlText w:val=""/>
      <w:lvlJc w:val="left"/>
    </w:lvl>
    <w:lvl w:ilvl="5" w:tplc="9F8C3284">
      <w:numFmt w:val="decimal"/>
      <w:lvlText w:val=""/>
      <w:lvlJc w:val="left"/>
    </w:lvl>
    <w:lvl w:ilvl="6" w:tplc="666EDFE8">
      <w:numFmt w:val="decimal"/>
      <w:lvlText w:val=""/>
      <w:lvlJc w:val="left"/>
    </w:lvl>
    <w:lvl w:ilvl="7" w:tplc="6AB06486">
      <w:numFmt w:val="decimal"/>
      <w:lvlText w:val=""/>
      <w:lvlJc w:val="left"/>
    </w:lvl>
    <w:lvl w:ilvl="8" w:tplc="F47E3D90">
      <w:numFmt w:val="decimal"/>
      <w:lvlText w:val=""/>
      <w:lvlJc w:val="left"/>
    </w:lvl>
  </w:abstractNum>
  <w:abstractNum w:abstractNumId="1" w15:restartNumberingAfterBreak="0">
    <w:nsid w:val="200358EB"/>
    <w:multiLevelType w:val="multilevel"/>
    <w:tmpl w:val="F1AC1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6469E"/>
    <w:multiLevelType w:val="hybridMultilevel"/>
    <w:tmpl w:val="A54035C8"/>
    <w:lvl w:ilvl="0" w:tplc="9BA228D0">
      <w:start w:val="1"/>
      <w:numFmt w:val="bullet"/>
      <w:lvlText w:val="●"/>
      <w:lvlJc w:val="left"/>
      <w:pPr>
        <w:ind w:left="720" w:hanging="360"/>
      </w:pPr>
    </w:lvl>
    <w:lvl w:ilvl="1" w:tplc="034E2250">
      <w:start w:val="1"/>
      <w:numFmt w:val="bullet"/>
      <w:lvlText w:val="○"/>
      <w:lvlJc w:val="left"/>
      <w:pPr>
        <w:ind w:left="1440" w:hanging="360"/>
      </w:pPr>
    </w:lvl>
    <w:lvl w:ilvl="2" w:tplc="CBD06438">
      <w:start w:val="1"/>
      <w:numFmt w:val="bullet"/>
      <w:lvlText w:val="■"/>
      <w:lvlJc w:val="left"/>
      <w:pPr>
        <w:ind w:left="2160" w:hanging="360"/>
      </w:pPr>
    </w:lvl>
    <w:lvl w:ilvl="3" w:tplc="3214A05C">
      <w:start w:val="1"/>
      <w:numFmt w:val="bullet"/>
      <w:lvlText w:val="●"/>
      <w:lvlJc w:val="left"/>
      <w:pPr>
        <w:ind w:left="2880" w:hanging="360"/>
      </w:pPr>
    </w:lvl>
    <w:lvl w:ilvl="4" w:tplc="72B4F484">
      <w:start w:val="1"/>
      <w:numFmt w:val="bullet"/>
      <w:lvlText w:val="○"/>
      <w:lvlJc w:val="left"/>
      <w:pPr>
        <w:ind w:left="3600" w:hanging="360"/>
      </w:pPr>
    </w:lvl>
    <w:lvl w:ilvl="5" w:tplc="16840938">
      <w:start w:val="1"/>
      <w:numFmt w:val="bullet"/>
      <w:lvlText w:val="■"/>
      <w:lvlJc w:val="left"/>
      <w:pPr>
        <w:ind w:left="4320" w:hanging="360"/>
      </w:pPr>
    </w:lvl>
    <w:lvl w:ilvl="6" w:tplc="F4E21E1E">
      <w:start w:val="1"/>
      <w:numFmt w:val="bullet"/>
      <w:lvlText w:val="●"/>
      <w:lvlJc w:val="left"/>
      <w:pPr>
        <w:ind w:left="5040" w:hanging="360"/>
      </w:pPr>
    </w:lvl>
    <w:lvl w:ilvl="7" w:tplc="B3180C76">
      <w:start w:val="1"/>
      <w:numFmt w:val="bullet"/>
      <w:lvlText w:val="●"/>
      <w:lvlJc w:val="left"/>
      <w:pPr>
        <w:ind w:left="5760" w:hanging="360"/>
      </w:pPr>
    </w:lvl>
    <w:lvl w:ilvl="8" w:tplc="4D8ECA9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F6E1815"/>
    <w:multiLevelType w:val="hybridMultilevel"/>
    <w:tmpl w:val="06A66A6A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num w:numId="1" w16cid:durableId="1327830514">
    <w:abstractNumId w:val="2"/>
    <w:lvlOverride w:ilvl="0">
      <w:startOverride w:val="1"/>
    </w:lvlOverride>
  </w:num>
  <w:num w:numId="2" w16cid:durableId="1182554127">
    <w:abstractNumId w:val="0"/>
    <w:lvlOverride w:ilvl="0">
      <w:startOverride w:val="1"/>
    </w:lvlOverride>
  </w:num>
  <w:num w:numId="3" w16cid:durableId="996112431">
    <w:abstractNumId w:val="3"/>
  </w:num>
  <w:num w:numId="4" w16cid:durableId="80102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7B9"/>
    <w:rsid w:val="001064D0"/>
    <w:rsid w:val="00527013"/>
    <w:rsid w:val="006E734F"/>
    <w:rsid w:val="00DA47B9"/>
    <w:rsid w:val="00FA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18324"/>
  <w15:docId w15:val="{39ECDAF9-791B-4C50-8A5B-2ABEEDC2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m12.safelinks.protection.outlook.com/?url=https%3A%2F%2Fwww.cau.edu%2Fsites%2Fdefault%2Ffiles%2F2025-12%2FStudent-Handbook-2025.pdf&amp;data=05%7C02%7CCPatterson%40cau.edu%7C9ec60e1014c84687e58d08defdfd04e9%7Caa2f38d5c7c64490a8382dfa9ed6e2f0%7C0%7C0%7C639227460321799283%7CUnknown%7CTWFpbGZsb3d8eyJFbXB0eU1hcGkiOnRydWUsIlYiOiIwLjAuMDAwMCIsIlAiOiJXaW4zMiIsIkFOIjoiTWFpbCIsIldUIjoyfQ%3D%3D%7C0%7C%7C%7C&amp;sdata=FhOheDs4mt8je7mOOdAc5DrCm8bjLXx19TLnY6ebV3w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2.safelinks.protection.outlook.com/?url=https%3A%2F%2Fwww.cau.edu%2Fsites%2Fdefault%2Ffiles%2F2025-12%2FStudent-Handbook-2025.pdf&amp;data=05%7C02%7CCPatterson%40cau.edu%7C9ec60e1014c84687e58d08defdfd04e9%7Caa2f38d5c7c64490a8382dfa9ed6e2f0%7C0%7C0%7C639227460321788148%7CUnknown%7CTWFpbGZsb3d8eyJFbXB0eU1hcGkiOnRydWUsIlYiOiIwLjAuMDAwMCIsIlAiOiJXaW4zMiIsIkFOIjoiTWFpbCIsIldUIjoyfQ%3D%3D%7C0%7C%7C%7C&amp;sdata=BBSYl0yOp45akrn69KPWdSmQASsceEvxpJIaPRVV9RE%3D&amp;reserved=0" TargetMode="External"/><Relationship Id="rId5" Type="http://schemas.openxmlformats.org/officeDocument/2006/relationships/hyperlink" Target="https://nam12.safelinks.protection.outlook.com/?url=https%3A%2F%2Fwww.cau.edu%2Fsites%2Fdefault%2Ffiles%2F2025-12%2FStudent-Handbook-2025.pdf&amp;data=05%7C02%7CCPatterson%40cau.edu%7C9ec60e1014c84687e58d08defdfd04e9%7Caa2f38d5c7c64490a8382dfa9ed6e2f0%7C0%7C0%7C639227460321770336%7CUnknown%7CTWFpbGZsb3d8eyJFbXB0eU1hcGkiOnRydWUsIlYiOiIwLjAuMDAwMCIsIlAiOiJXaW4zMiIsIkFOIjoiTWFpbCIsIldUIjoyfQ%3D%3D%7C0%7C%7C%7C&amp;sdata=TMXFz6z6O2jRFR8q4VUZ0U0B5StWEzJwMQz3tgb0OyM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Atlanta University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Patterson, Charmayne</cp:lastModifiedBy>
  <cp:revision>2</cp:revision>
  <dcterms:created xsi:type="dcterms:W3CDTF">2026-08-19T20:26:00Z</dcterms:created>
  <dcterms:modified xsi:type="dcterms:W3CDTF">2026-08-19T20:26:00Z</dcterms:modified>
</cp:coreProperties>
</file>